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E184B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E184B" w:rsidRDefault="00007725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0E184B" w:rsidRDefault="00007725">
            <w:pPr>
              <w:spacing w:after="0" w:line="240" w:lineRule="auto"/>
            </w:pPr>
            <w:r>
              <w:t>19126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E184B" w:rsidRDefault="00007725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0E184B" w:rsidRDefault="00007725">
            <w:pPr>
              <w:spacing w:after="0" w:line="240" w:lineRule="auto"/>
            </w:pPr>
            <w:r>
              <w:t>ŠUMARSKA I DRVODJELSKA ŠKOLA KARLOVAC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0E184B" w:rsidRDefault="00007725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0E184B" w:rsidRDefault="00007725">
            <w:pPr>
              <w:spacing w:after="0" w:line="240" w:lineRule="auto"/>
            </w:pPr>
            <w:r>
              <w:t>31</w:t>
            </w:r>
          </w:p>
        </w:tc>
      </w:tr>
    </w:tbl>
    <w:p w:rsidR="000E184B" w:rsidRDefault="00007725">
      <w:r>
        <w:br/>
      </w:r>
    </w:p>
    <w:p w:rsidR="000E184B" w:rsidRDefault="00007725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0E184B" w:rsidRDefault="00007725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0E184B" w:rsidRDefault="00007725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859.422,97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1.976.751,96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230,0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954.244,44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898.398,65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94,1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E184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1.078.353,31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6.309,48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1.445.944,56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E184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6.228,65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1.445.944,56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&gt;&gt;100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(šifre </w:t>
            </w:r>
            <w:r>
              <w:rPr>
                <w:sz w:val="18"/>
              </w:rPr>
              <w:t>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E184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E184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101.050,12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7.591,25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7,5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 xml:space="preserve">U obračunskom razdoblju 01.01.-30.06.2026. ukupni prihodi poslovanja  iznosili su  1.976.751,96€, a ukupni rashodi poslovanja 898.398,65€. Višak od 1.078.353,31€ nastao je zbog prihoda iz nadležnog proračuna za financiranje rashoda za nabavu nefinancijsku </w:t>
      </w:r>
      <w:r>
        <w:t>imovinu u iznosu od 1.056.969,92€ (6712), a vezano za energetsku obnovu škole. </w:t>
      </w:r>
    </w:p>
    <w:p w:rsidR="000E184B" w:rsidRDefault="00007725">
      <w:r>
        <w:t xml:space="preserve">Ukupnih prihoda od prodaje nefinancijske imovine nije bilo, a ukupni rashodi na nabavu nefinancijske imovine iznosili su 1.445.944,56€. Nastao manjak prihoda od nefinancijske </w:t>
      </w:r>
      <w:r>
        <w:lastRenderedPageBreak/>
        <w:t>i</w:t>
      </w:r>
      <w:r>
        <w:t>movine u iznosu od 1.445.944,56€ nastao je zbog rashoda za dodatna ulaganja u građevinske objekte (4511).</w:t>
      </w:r>
    </w:p>
    <w:p w:rsidR="000E184B" w:rsidRDefault="00007725">
      <w:r>
        <w:t>U Karlovačkoj banci aktiviran je odobreni kratkoročni kredit za financiranje troškova energetske obnove u iznosu od 360.000,00€, a koji će biti otplać</w:t>
      </w:r>
      <w:r>
        <w:t>en po odobrenim Zahtjevima za nadoknadu sredstava Fonda za zaštitu okoliša i energetske učinkovitosti.</w:t>
      </w:r>
    </w:p>
    <w:p w:rsidR="000E184B" w:rsidRDefault="00007725">
      <w:r>
        <w:t> </w:t>
      </w:r>
    </w:p>
    <w:p w:rsidR="000E184B" w:rsidRDefault="00007725">
      <w:r>
        <w:br/>
      </w:r>
    </w:p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</w:t>
            </w:r>
            <w:r>
              <w:rPr>
                <w:b/>
                <w:sz w:val="18"/>
              </w:rPr>
              <w:t>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859.422,97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1.976.751,96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230,0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 xml:space="preserve">Ukupni prihodi povećani su zbog prihoda nadležnog </w:t>
      </w:r>
      <w:proofErr w:type="spellStart"/>
      <w:r>
        <w:t>proračuana</w:t>
      </w:r>
      <w:proofErr w:type="spellEnd"/>
      <w:r>
        <w:t xml:space="preserve"> za financiranje rashoda za nabavu nefinancijske imovine u iznosu od 1.056.969,92€ , odnosno energetsku obnovu škole, u kojoj se škola trenutno nalazi.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1.056.969,92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>Prihodi nadležnog proračuna za nabavu nefinancijske imovine, odnosno energetsku obnovu zgradu škole.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</w:t>
            </w:r>
            <w:r>
              <w:rPr>
                <w:b/>
                <w:sz w:val="18"/>
              </w:rPr>
              <w:t>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8.782,58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4.516,24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51,4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 xml:space="preserve">Rashodi za službena putovanja su manja za 48,6% u odnosu na isto razdoblje prošle godine jer ima manje inozemnih </w:t>
      </w:r>
      <w:proofErr w:type="spellStart"/>
      <w:r>
        <w:t>ptovanja</w:t>
      </w:r>
      <w:proofErr w:type="spellEnd"/>
      <w:r>
        <w:t xml:space="preserve">, odnosno završio je projekt </w:t>
      </w:r>
      <w:proofErr w:type="spellStart"/>
      <w:r>
        <w:t>Erasmus</w:t>
      </w:r>
      <w:proofErr w:type="spellEnd"/>
      <w:r>
        <w:t>+.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190,32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3.060,25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1607,9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>Redovni sistematski pregledi djelatnika obavljeni su početkom, a ne krajem godine  kao što je bio običaj u prethodnim razdobljima.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6.309,48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3.162,28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50,1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 xml:space="preserve">Za potrebe stručne prakse učenika i održavanja </w:t>
      </w:r>
      <w:proofErr w:type="spellStart"/>
      <w:r>
        <w:t>Areboretuma</w:t>
      </w:r>
      <w:proofErr w:type="spellEnd"/>
      <w:r>
        <w:t xml:space="preserve"> oko škole, kupljen je novi čistač.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1.442.782,28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>Dodatna ulaganja na građevinskim objektima odnosi se na troškove Energetske obnove zgrade škole, ukupno 9. privremenih situacija, a uskoro bi radovi trebali biti gotovi.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Primljeni krediti i zajmovi od kreditnih i ostalih financijskih institucija izvan javnog sektora (šifre 8443 do 8448)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>Uz suglasnost Karlovačke županije, kao osnivača, Školi je odobren kratkoročni kredit u Karlovačkoj banci  d.d. u iznosu od 1.000.000,00€ za potrebe financiranja energetske obnove. 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</w:t>
            </w:r>
            <w:r>
              <w:rPr>
                <w:b/>
                <w:sz w:val="18"/>
              </w:rPr>
              <w:t xml:space="preserve">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JLP(R)S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13.740,00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1180,4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 xml:space="preserve">Iz proračuna Grada Karlovca, a za održavanje </w:t>
      </w:r>
      <w:proofErr w:type="spellStart"/>
      <w:r>
        <w:t>Arboretuma</w:t>
      </w:r>
      <w:proofErr w:type="spellEnd"/>
      <w:r>
        <w:t>  Školi je uplaćeno 10.000,00€.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E184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</w:t>
            </w:r>
            <w:r>
              <w:rPr>
                <w:sz w:val="18"/>
              </w:rPr>
              <w:t xml:space="preserve">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 xml:space="preserve">Za potrebe Energetske obnove, a na temelju Ugovora o dodijeli bespovratnih sredstava  za projekt NPOO.C6.1.R1-I1.04.0096, odobren  je predujam  koji ne može biti </w:t>
      </w:r>
      <w:proofErr w:type="spellStart"/>
      <w:r>
        <w:t>biši</w:t>
      </w:r>
      <w:proofErr w:type="spellEnd"/>
      <w:r>
        <w:t xml:space="preserve"> od 20% vrijednosti odobrenih sredstava, odnosno 258.005,26€. Predujam se ne smatra dospje</w:t>
      </w:r>
      <w:r>
        <w:t>lom obvezom.</w:t>
      </w:r>
    </w:p>
    <w:p w:rsidR="000E184B" w:rsidRDefault="00007725">
      <w:r>
        <w:t> 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E18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E184B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Obveze za predujmove, depozite, </w:t>
            </w:r>
            <w:proofErr w:type="spellStart"/>
            <w:r>
              <w:rPr>
                <w:sz w:val="18"/>
              </w:rPr>
              <w:t>jamčevne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pologe</w:t>
            </w:r>
            <w:proofErr w:type="spellEnd"/>
            <w:r>
              <w:rPr>
                <w:sz w:val="18"/>
              </w:rPr>
              <w:t xml:space="preserve"> i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0E184B" w:rsidRDefault="00007725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0E184B" w:rsidRDefault="000E184B">
      <w:pPr>
        <w:spacing w:after="0"/>
      </w:pPr>
    </w:p>
    <w:p w:rsidR="000E184B" w:rsidRDefault="00007725">
      <w:r>
        <w:t>Za potrebe Energetske obnove, a na temelju potpisanog ugovora o dojeli bespovratnih sredstava , odobren je predujam koji ne može biti viši od 20% vrijednosti odobrenih sredstava, odnosno 258.005,26€. </w:t>
      </w:r>
    </w:p>
    <w:p w:rsidR="000E184B" w:rsidRDefault="000E184B"/>
    <w:p w:rsidR="000E184B" w:rsidRDefault="00007725">
      <w:pPr>
        <w:keepNext/>
        <w:spacing w:line="240" w:lineRule="auto"/>
        <w:jc w:val="center"/>
      </w:pPr>
      <w:r>
        <w:rPr>
          <w:sz w:val="28"/>
        </w:rPr>
        <w:t>Bilješka 12.</w:t>
      </w:r>
    </w:p>
    <w:p w:rsidR="000E184B" w:rsidRDefault="00007725">
      <w:pPr>
        <w:spacing w:line="240" w:lineRule="auto"/>
        <w:jc w:val="both"/>
      </w:pPr>
      <w:r>
        <w:rPr>
          <w:b/>
        </w:rPr>
        <w:t>EU izvještaj</w:t>
      </w:r>
    </w:p>
    <w:p w:rsidR="000E184B" w:rsidRDefault="00007725">
      <w:r>
        <w:t>Škola ima zaposlenog pomoćni</w:t>
      </w:r>
      <w:r>
        <w:t xml:space="preserve">ka u nastavi čiji su troškovi sufinancirani iz Europskog socijalnog </w:t>
      </w:r>
      <w:proofErr w:type="spellStart"/>
      <w:r>
        <w:t>fondaplus</w:t>
      </w:r>
      <w:proofErr w:type="spellEnd"/>
      <w:r>
        <w:t>, a u okviru ugovora SF.2.4.06.06 Osiguranje pomoćnika u nastavi i stručnih komunikacijskih posrednika učenicima s poteškoćama u razvoju u osnovnoškolskim i srednje školskim odgoj</w:t>
      </w:r>
      <w:r>
        <w:t xml:space="preserve">no- </w:t>
      </w:r>
      <w:proofErr w:type="spellStart"/>
      <w:r>
        <w:t>obrazovim</w:t>
      </w:r>
      <w:proofErr w:type="spellEnd"/>
      <w:r>
        <w:t xml:space="preserve"> ustanovama- faza VII, za </w:t>
      </w:r>
      <w:proofErr w:type="spellStart"/>
      <w:r>
        <w:t>školskiu</w:t>
      </w:r>
      <w:proofErr w:type="spellEnd"/>
      <w:r>
        <w:t xml:space="preserve"> godinu 2025./2026. prijavljenog od osnivača Karlovačke županije.</w:t>
      </w:r>
    </w:p>
    <w:p w:rsidR="000E184B" w:rsidRDefault="00007725">
      <w:r>
        <w:lastRenderedPageBreak/>
        <w:t> Šumarska i drvodjeljska škola je u procesu energetske obnove zgrade škole. Ministarstvo prostornog uređenja, graditeljstva i državne imovine i</w:t>
      </w:r>
      <w:r>
        <w:t xml:space="preserve"> Fond za zaštitu okoliša  i energetske učinkovitosti dodijelili su Školi bespovratna sredstva u iznosu od 1.291.000,00€. Ukupni prihvatljivi troškovi iznose 1.861.000,00€. Iz proračuna KŽ osigurano je 570.000,00€. Projekt energetske obnove Šumarske i drvod</w:t>
      </w:r>
      <w:r>
        <w:t xml:space="preserve">jeljske škole Karlovac, implementacijom mjera energetske učinkovitosti koje obuhvaćaju kombinaciju građevinskih, </w:t>
      </w:r>
      <w:proofErr w:type="spellStart"/>
      <w:r>
        <w:t>elektro</w:t>
      </w:r>
      <w:proofErr w:type="spellEnd"/>
      <w:r>
        <w:t>, i strojarskih mjera, utjecati će na smanjenje potrošnje potrebne energije za grijanje  za 53,01%, smanjenje potrošnje primarne energij</w:t>
      </w:r>
      <w:r>
        <w:t>e za 73,76%, te smanjenje emisije CO2 na godišnjoj razini za 68,01%. Primjenom energetske učinkovitosti i ugradnjom OEI omogućiti će se kvalitetnije provođenje odgojno-</w:t>
      </w:r>
      <w:proofErr w:type="spellStart"/>
      <w:r>
        <w:t>pbrazovne</w:t>
      </w:r>
      <w:proofErr w:type="spellEnd"/>
      <w:r>
        <w:t xml:space="preserve"> djelatnosti škole, te </w:t>
      </w:r>
      <w:proofErr w:type="spellStart"/>
      <w:r>
        <w:t>uvijeti</w:t>
      </w:r>
      <w:proofErr w:type="spellEnd"/>
      <w:r>
        <w:t xml:space="preserve"> boravka za djelatnike i učenike škole. </w:t>
      </w:r>
    </w:p>
    <w:p w:rsidR="000E184B" w:rsidRDefault="000E184B"/>
    <w:sectPr w:rsidR="000E1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4B"/>
    <w:rsid w:val="00007725"/>
    <w:rsid w:val="000E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9779A4-7E94-4FFC-98E4-83372707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 Zaborski Trupković</cp:lastModifiedBy>
  <cp:revision>2</cp:revision>
  <dcterms:created xsi:type="dcterms:W3CDTF">2026-07-17T10:53:00Z</dcterms:created>
  <dcterms:modified xsi:type="dcterms:W3CDTF">2026-07-17T10:53:00Z</dcterms:modified>
</cp:coreProperties>
</file>